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 xml:space="preserve">Вопрос 1.    В мае текущего года супруг заключил социальный контракт на осуществление индивидуальной предпринимательской деятельности (оказание юридических услуг). В октябре он призван на мобилизацию. </w:t>
      </w:r>
      <w:proofErr w:type="gramStart"/>
      <w:r>
        <w:rPr>
          <w:rStyle w:val="a4"/>
          <w:rFonts w:ascii="Arial" w:hAnsi="Arial" w:cs="Arial"/>
          <w:color w:val="2C2B2B"/>
          <w:sz w:val="20"/>
          <w:szCs w:val="20"/>
        </w:rPr>
        <w:t>Возможно</w:t>
      </w:r>
      <w:proofErr w:type="gramEnd"/>
      <w:r>
        <w:rPr>
          <w:rStyle w:val="a4"/>
          <w:rFonts w:ascii="Arial" w:hAnsi="Arial" w:cs="Arial"/>
          <w:color w:val="2C2B2B"/>
          <w:sz w:val="20"/>
          <w:szCs w:val="20"/>
        </w:rPr>
        <w:t xml:space="preserve"> ли расторгнуть социальный контракт? Должны ли мы вернуть полученные средства АСПК?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Ответ.</w:t>
      </w:r>
      <w:r>
        <w:rPr>
          <w:rFonts w:ascii="Arial" w:hAnsi="Arial" w:cs="Arial"/>
          <w:color w:val="2C2B2B"/>
          <w:sz w:val="20"/>
          <w:szCs w:val="20"/>
        </w:rPr>
        <w:t xml:space="preserve"> Призвание заявителя на военную службу по мобилизации с подтверждением справки из 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Военкомата</w:t>
      </w:r>
      <w:proofErr w:type="gramEnd"/>
      <w:r>
        <w:rPr>
          <w:rFonts w:ascii="Arial" w:hAnsi="Arial" w:cs="Arial"/>
          <w:color w:val="2C2B2B"/>
          <w:sz w:val="20"/>
          <w:szCs w:val="20"/>
        </w:rPr>
        <w:t xml:space="preserve"> возможно рассмотреть в качестве уважительной причины невыполнения мероприятий программы социальной адаптации и расторгнуть социальный контракт с заявителем без возврата полученных средств АСПК.</w:t>
      </w:r>
      <w:r>
        <w:rPr>
          <w:rStyle w:val="a4"/>
          <w:rFonts w:ascii="Arial" w:hAnsi="Arial" w:cs="Arial"/>
          <w:color w:val="2C2B2B"/>
          <w:sz w:val="20"/>
          <w:szCs w:val="20"/>
        </w:rPr>
        <w:t> 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 Вопрос 2. Моему супругу, как собственнику жилого помещения, предоставляется субсидия на оплату жилого помещения и коммунальных услуг по октябрь текущего года. В октябре он призван по мобилизации.  Смогу ли я вместо него обратиться за предоставлением субсидии на оплату жилого помещения и коммунальных услуг на новый срок?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Ответ.</w:t>
      </w:r>
      <w:r>
        <w:rPr>
          <w:rFonts w:ascii="Arial" w:hAnsi="Arial" w:cs="Arial"/>
          <w:color w:val="2C2B2B"/>
          <w:sz w:val="20"/>
          <w:szCs w:val="20"/>
        </w:rPr>
        <w:t> В соответствии с действующим законодательством в таком случае за предоставлением субсидии могут обратиться члены их семей (мобилизованных граждан) при условии, что члены семьи продолжают постоянно проживать в ранее занимаемых совместно с этим гражданином (мобилизованным) жилых помещениях. При этом необходимо представить справку из военного комиссариата о мобилизации.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Вопрос 3. Моему супругу, как нанимателю жилого помещения по договору социального найма, предоставляется субсидия на оплату жилого помещения и коммунальных услуг по октябрь текущего  года.  В октябре  он призван по мобилизации.  Смогу ли я вместо него обратиться за предоставлением субсидии на оплату жилого помещения и коммунальных услуг на новый срок?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Ответ.</w:t>
      </w:r>
      <w:r>
        <w:rPr>
          <w:rFonts w:ascii="Arial" w:hAnsi="Arial" w:cs="Arial"/>
          <w:color w:val="2C2B2B"/>
          <w:sz w:val="20"/>
          <w:szCs w:val="20"/>
        </w:rPr>
        <w:t xml:space="preserve"> В соответствии с действующим законодательством в таком случае за предоставлением субсидии могут обратиться члены его семьи, которые вписаны в договор социального </w:t>
      </w:r>
      <w:proofErr w:type="spellStart"/>
      <w:r>
        <w:rPr>
          <w:rFonts w:ascii="Arial" w:hAnsi="Arial" w:cs="Arial"/>
          <w:color w:val="2C2B2B"/>
          <w:sz w:val="20"/>
          <w:szCs w:val="20"/>
        </w:rPr>
        <w:t>найма</w:t>
      </w:r>
      <w:proofErr w:type="gramStart"/>
      <w:r>
        <w:rPr>
          <w:rFonts w:ascii="Arial" w:hAnsi="Arial" w:cs="Arial"/>
          <w:color w:val="2C2B2B"/>
          <w:sz w:val="20"/>
          <w:szCs w:val="20"/>
        </w:rPr>
        <w:t>.П</w:t>
      </w:r>
      <w:proofErr w:type="gramEnd"/>
      <w:r>
        <w:rPr>
          <w:rFonts w:ascii="Arial" w:hAnsi="Arial" w:cs="Arial"/>
          <w:color w:val="2C2B2B"/>
          <w:sz w:val="20"/>
          <w:szCs w:val="20"/>
        </w:rPr>
        <w:t>ри</w:t>
      </w:r>
      <w:proofErr w:type="spellEnd"/>
      <w:r>
        <w:rPr>
          <w:rFonts w:ascii="Arial" w:hAnsi="Arial" w:cs="Arial"/>
          <w:color w:val="2C2B2B"/>
          <w:sz w:val="20"/>
          <w:szCs w:val="20"/>
        </w:rPr>
        <w:t xml:space="preserve"> этом необходимо представить справку из военного комиссариата о мобилизации.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Вопрос 4: Супруга призвали по мобилизации, доходов у супруга нет (нулевой доход). Положена ли мне выплата от 3 до 7 лет?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Ответ:</w:t>
      </w:r>
      <w:r>
        <w:rPr>
          <w:rFonts w:ascii="Arial" w:hAnsi="Arial" w:cs="Arial"/>
          <w:color w:val="2C2B2B"/>
          <w:sz w:val="20"/>
          <w:szCs w:val="20"/>
        </w:rPr>
        <w:t> Для определения права на выплату от 3 до 7 лет является наличие у заявителя и (или) трудоспособных членов его семьи доходов от трудовой деятельности, за расчетный период. Расчетный период определяется исходя из суммы доходов членов семьи за последние 12 календарных месяцев, предшествующих 4 календарным месяцам перед месяцем подачи заявления. Таким образом, если супруг был мобилизован в сентябре текущего года, а обращение в октябре, то доходы супруга будут запрошены по СМЭВ за период с июня 2021 года по май 2022 года.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>В случае же отсутствия доходов от трудовой деятельности у мобилизованного гражданина (не работал либо работал не официально в расчетном периоде) в нормативных правовых актах федерального уровня (так как предоставление выплаты от 3 до 7 лет включительно регулируется федеральным законодательством) такой уважительной причины не предусмотрено. Вместе с тем, данный вопрос в настоящее время взят в проработку Минтрудом РФ.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Вопрос5: Супруг призван по мобилизации.  Для получения мер социальной поддержки необходимы сведения о доходах супруга. Как получить сведения о доходах?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proofErr w:type="spellStart"/>
      <w:r>
        <w:rPr>
          <w:rStyle w:val="a4"/>
          <w:rFonts w:ascii="Arial" w:hAnsi="Arial" w:cs="Arial"/>
          <w:color w:val="2C2B2B"/>
          <w:sz w:val="20"/>
          <w:szCs w:val="20"/>
        </w:rPr>
        <w:t>Ответ</w:t>
      </w:r>
      <w:proofErr w:type="gramStart"/>
      <w:r>
        <w:rPr>
          <w:rStyle w:val="a4"/>
          <w:rFonts w:ascii="Arial" w:hAnsi="Arial" w:cs="Arial"/>
          <w:color w:val="2C2B2B"/>
          <w:sz w:val="20"/>
          <w:szCs w:val="20"/>
        </w:rPr>
        <w:t>:</w:t>
      </w:r>
      <w:r>
        <w:rPr>
          <w:rFonts w:ascii="Arial" w:hAnsi="Arial" w:cs="Arial"/>
          <w:color w:val="2C2B2B"/>
          <w:sz w:val="20"/>
          <w:szCs w:val="20"/>
        </w:rPr>
        <w:t>Д</w:t>
      </w:r>
      <w:proofErr w:type="gramEnd"/>
      <w:r>
        <w:rPr>
          <w:rFonts w:ascii="Arial" w:hAnsi="Arial" w:cs="Arial"/>
          <w:color w:val="2C2B2B"/>
          <w:sz w:val="20"/>
          <w:szCs w:val="20"/>
        </w:rPr>
        <w:t>ля</w:t>
      </w:r>
      <w:proofErr w:type="spellEnd"/>
      <w:r>
        <w:rPr>
          <w:rFonts w:ascii="Arial" w:hAnsi="Arial" w:cs="Arial"/>
          <w:color w:val="2C2B2B"/>
          <w:sz w:val="20"/>
          <w:szCs w:val="20"/>
        </w:rPr>
        <w:t xml:space="preserve"> получения сведения о доходах военнослужащего рекомендуем воспользоваться личным кабинетом военнослужащего на сайте Министерства обороны Российской Федерации по ссылке </w:t>
      </w:r>
      <w:hyperlink r:id="rId5" w:history="1">
        <w:r>
          <w:rPr>
            <w:rStyle w:val="a5"/>
            <w:rFonts w:ascii="Arial" w:hAnsi="Arial" w:cs="Arial"/>
            <w:color w:val="008C9E"/>
            <w:sz w:val="20"/>
            <w:szCs w:val="20"/>
            <w:u w:val="none"/>
          </w:rPr>
          <w:t>https://cabinet.mil.ru/Kontakty</w:t>
        </w:r>
      </w:hyperlink>
      <w:r>
        <w:rPr>
          <w:rFonts w:ascii="Arial" w:hAnsi="Arial" w:cs="Arial"/>
          <w:color w:val="2C2B2B"/>
          <w:sz w:val="20"/>
          <w:szCs w:val="20"/>
        </w:rPr>
        <w:t>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Fonts w:ascii="Arial" w:hAnsi="Arial" w:cs="Arial"/>
          <w:color w:val="2C2B2B"/>
          <w:sz w:val="20"/>
          <w:szCs w:val="20"/>
        </w:rPr>
        <w:t>Кроме того, справки о доходах выдают территориальные финансовые органы. Ознакомиться с контактными данными территориальных финансовых органов и образцами соответствующих заявлений можно в разделе «Личный кабинет военнослужащего» официального сайта Министерства обороны Российской Федерации, ссылка: </w:t>
      </w:r>
      <w:hyperlink r:id="rId6" w:history="1">
        <w:r>
          <w:rPr>
            <w:rStyle w:val="a5"/>
            <w:rFonts w:ascii="Arial" w:hAnsi="Arial" w:cs="Arial"/>
            <w:color w:val="008C9E"/>
            <w:sz w:val="20"/>
            <w:szCs w:val="20"/>
            <w:u w:val="none"/>
          </w:rPr>
          <w:t>https://cabinet.mil.ru/Obrazcy-zayavlenij</w:t>
        </w:r>
      </w:hyperlink>
      <w:r>
        <w:rPr>
          <w:rFonts w:ascii="Arial" w:hAnsi="Arial" w:cs="Arial"/>
          <w:color w:val="2C2B2B"/>
          <w:sz w:val="20"/>
          <w:szCs w:val="20"/>
        </w:rPr>
        <w:t>. Выбирается регион «Республика Башкортостан», необходимая справка: «Справки по форме 2 НДФЛ (скачать образец заявления)» либо «Справки о доходах и иного характера» и заполняется заявление по образцу от имени военнослужащего.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 Вопрос</w:t>
      </w:r>
      <w:proofErr w:type="gramStart"/>
      <w:r>
        <w:rPr>
          <w:rStyle w:val="a4"/>
          <w:rFonts w:ascii="Arial" w:hAnsi="Arial" w:cs="Arial"/>
          <w:color w:val="2C2B2B"/>
          <w:sz w:val="20"/>
          <w:szCs w:val="20"/>
        </w:rPr>
        <w:t>6</w:t>
      </w:r>
      <w:proofErr w:type="gramEnd"/>
      <w:r>
        <w:rPr>
          <w:rStyle w:val="a4"/>
          <w:rFonts w:ascii="Arial" w:hAnsi="Arial" w:cs="Arial"/>
          <w:color w:val="2C2B2B"/>
          <w:sz w:val="20"/>
          <w:szCs w:val="20"/>
        </w:rPr>
        <w:t>: Будут ли учитываться мобилизованные граждане при расчете дохода семьи для определения права на предоставление мер социальной поддержки за счет федерального и республиканского бюджетов?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lastRenderedPageBreak/>
        <w:t>Ответ: </w:t>
      </w:r>
      <w:r>
        <w:rPr>
          <w:rFonts w:ascii="Arial" w:hAnsi="Arial" w:cs="Arial"/>
          <w:color w:val="2C2B2B"/>
          <w:sz w:val="20"/>
          <w:szCs w:val="20"/>
        </w:rPr>
        <w:t>в составе семьи они будут учитываться, а также при расчете среднедушевого дохода семьи на меры социальной поддержки подлежат учету денежное довольствие военнослужащих, а также дополнительные выплаты, носящие постоянный характер, и продовольственное обеспечение, установленные законодательством Российской Федерации.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Вопрос 7: Куда можно позвонить, если остались вопросы, в части предоставления мер социальной поддержки для мобилизованных граждан?</w:t>
      </w:r>
    </w:p>
    <w:p w:rsidR="00B36F29" w:rsidRDefault="00B36F29" w:rsidP="00B36F29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2C2B2B"/>
          <w:sz w:val="20"/>
          <w:szCs w:val="20"/>
        </w:rPr>
      </w:pPr>
      <w:r>
        <w:rPr>
          <w:rStyle w:val="a4"/>
          <w:rFonts w:ascii="Arial" w:hAnsi="Arial" w:cs="Arial"/>
          <w:color w:val="2C2B2B"/>
          <w:sz w:val="20"/>
          <w:szCs w:val="20"/>
        </w:rPr>
        <w:t> Ответ: </w:t>
      </w:r>
      <w:r>
        <w:rPr>
          <w:rFonts w:ascii="Arial" w:hAnsi="Arial" w:cs="Arial"/>
          <w:color w:val="2C2B2B"/>
          <w:sz w:val="20"/>
          <w:szCs w:val="20"/>
        </w:rPr>
        <w:t>Консультацию можно получить по номеру</w:t>
      </w:r>
      <w:r>
        <w:rPr>
          <w:rFonts w:ascii="Arial" w:hAnsi="Arial" w:cs="Arial"/>
          <w:color w:val="2C2B2B"/>
          <w:sz w:val="20"/>
          <w:szCs w:val="20"/>
        </w:rPr>
        <w:br/>
      </w:r>
      <w:r>
        <w:rPr>
          <w:rStyle w:val="a4"/>
          <w:rFonts w:ascii="Arial" w:hAnsi="Arial" w:cs="Arial"/>
          <w:color w:val="2C2B2B"/>
          <w:sz w:val="20"/>
          <w:szCs w:val="20"/>
        </w:rPr>
        <w:t>8 (347) 218-12-79 (ГКУ РЦСПН),</w:t>
      </w:r>
      <w:r>
        <w:rPr>
          <w:rFonts w:ascii="Arial" w:hAnsi="Arial" w:cs="Arial"/>
          <w:color w:val="2C2B2B"/>
          <w:sz w:val="20"/>
          <w:szCs w:val="20"/>
        </w:rPr>
        <w:t> а также по телефону “горячей линии” 8 (347) 200-80-80 в рабочие дни с 8.30 до 17.30.</w:t>
      </w:r>
    </w:p>
    <w:p w:rsidR="000D22B2" w:rsidRDefault="000D22B2">
      <w:bookmarkStart w:id="0" w:name="_GoBack"/>
      <w:bookmarkEnd w:id="0"/>
    </w:p>
    <w:sectPr w:rsidR="000D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29"/>
    <w:rsid w:val="000D22B2"/>
    <w:rsid w:val="00B3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F29"/>
    <w:rPr>
      <w:b/>
      <w:bCs/>
    </w:rPr>
  </w:style>
  <w:style w:type="character" w:styleId="a5">
    <w:name w:val="Hyperlink"/>
    <w:basedOn w:val="a0"/>
    <w:uiPriority w:val="99"/>
    <w:semiHidden/>
    <w:unhideWhenUsed/>
    <w:rsid w:val="00B36F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F29"/>
    <w:rPr>
      <w:b/>
      <w:bCs/>
    </w:rPr>
  </w:style>
  <w:style w:type="character" w:styleId="a5">
    <w:name w:val="Hyperlink"/>
    <w:basedOn w:val="a0"/>
    <w:uiPriority w:val="99"/>
    <w:semiHidden/>
    <w:unhideWhenUsed/>
    <w:rsid w:val="00B36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binet.mil.ru/Obrazcy-zayavlenij" TargetMode="External"/><Relationship Id="rId5" Type="http://schemas.openxmlformats.org/officeDocument/2006/relationships/hyperlink" Target="https://cabinet.mil.ru/Konta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2022-10-17T06:57:00Z</dcterms:created>
  <dcterms:modified xsi:type="dcterms:W3CDTF">2022-10-17T06:58:00Z</dcterms:modified>
</cp:coreProperties>
</file>